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ook w:val="0000" w:firstRow="0" w:lastRow="0" w:firstColumn="0" w:lastColumn="0" w:noHBand="0" w:noVBand="0"/>
      </w:tblPr>
      <w:tblGrid>
        <w:gridCol w:w="3246"/>
        <w:gridCol w:w="4824"/>
        <w:gridCol w:w="2268"/>
      </w:tblGrid>
      <w:tr w:rsidRPr="00F9765D" w:rsidR="00A23F48" w:rsidTr="0752B28A" w14:paraId="30920A1D" w14:textId="77777777">
        <w:trPr>
          <w:trHeight w:val="1530"/>
        </w:trPr>
        <w:tc>
          <w:tcPr>
            <w:tcW w:w="3246" w:type="dxa"/>
            <w:shd w:val="clear" w:color="auto" w:fill="FFEFFF"/>
            <w:tcMar/>
          </w:tcPr>
          <w:p w:rsidRPr="00F9765D" w:rsidR="008E39B4" w:rsidP="0007415F" w:rsidRDefault="008E39B4" w14:paraId="78D908C9" w14:textId="363D5039">
            <w:pPr>
              <w:rPr>
                <w:rFonts w:cstheme="minorHAnsi"/>
                <w:b/>
                <w:bCs/>
                <w:color w:val="522A5B"/>
                <w:sz w:val="24"/>
                <w:szCs w:val="24"/>
                <w:u w:val="single"/>
              </w:rPr>
            </w:pPr>
            <w:r w:rsidRPr="00F9765D">
              <w:rPr>
                <w:rFonts w:cstheme="minorHAnsi"/>
                <w:b/>
                <w:bCs/>
                <w:color w:val="522A5B"/>
                <w:sz w:val="24"/>
                <w:szCs w:val="24"/>
                <w:u w:val="single"/>
              </w:rPr>
              <w:t>What will we be learning?</w:t>
            </w:r>
          </w:p>
          <w:p w:rsidR="008E39B4" w:rsidP="005F4E99" w:rsidRDefault="00AE3FBC" w14:paraId="7D6F2DD2" w14:textId="5EE819FB">
            <w:pPr>
              <w:rPr>
                <w:rFonts w:cstheme="minorHAnsi"/>
                <w:color w:val="000000" w:themeColor="text1"/>
                <w:sz w:val="20"/>
                <w:szCs w:val="20"/>
              </w:rPr>
            </w:pPr>
            <w:r>
              <w:rPr>
                <w:rFonts w:cstheme="minorHAnsi"/>
                <w:b/>
                <w:bCs/>
                <w:color w:val="000000" w:themeColor="text1"/>
                <w:sz w:val="20"/>
                <w:szCs w:val="20"/>
              </w:rPr>
              <w:t xml:space="preserve">Geometry: </w:t>
            </w:r>
            <w:r>
              <w:rPr>
                <w:rFonts w:cstheme="minorHAnsi"/>
                <w:color w:val="000000" w:themeColor="text1"/>
                <w:sz w:val="20"/>
                <w:szCs w:val="20"/>
              </w:rPr>
              <w:t xml:space="preserve">Perimeter and area, </w:t>
            </w:r>
            <w:r w:rsidR="00EC3696">
              <w:rPr>
                <w:rFonts w:cstheme="minorHAnsi"/>
                <w:color w:val="000000" w:themeColor="text1"/>
                <w:sz w:val="20"/>
                <w:szCs w:val="20"/>
              </w:rPr>
              <w:t>Circumference</w:t>
            </w:r>
            <w:r>
              <w:rPr>
                <w:rFonts w:cstheme="minorHAnsi"/>
                <w:color w:val="000000" w:themeColor="text1"/>
                <w:sz w:val="20"/>
                <w:szCs w:val="20"/>
              </w:rPr>
              <w:t xml:space="preserve"> and area of circles.</w:t>
            </w:r>
          </w:p>
          <w:p w:rsidRPr="00AE3FBC" w:rsidR="00AE3FBC" w:rsidP="005F4E99" w:rsidRDefault="005B6763" w14:paraId="2586DC8D" w14:textId="0679B9A2">
            <w:pPr>
              <w:rPr>
                <w:rFonts w:cstheme="minorHAnsi"/>
                <w:color w:val="000000" w:themeColor="text1"/>
                <w:sz w:val="20"/>
                <w:szCs w:val="20"/>
              </w:rPr>
            </w:pPr>
            <w:r>
              <w:rPr>
                <w:rFonts w:cstheme="minorHAnsi"/>
                <w:b/>
                <w:bCs/>
                <w:color w:val="000000" w:themeColor="text1"/>
                <w:sz w:val="20"/>
                <w:szCs w:val="20"/>
              </w:rPr>
              <w:t>Data handling</w:t>
            </w:r>
            <w:r w:rsidR="00AE3FBC">
              <w:rPr>
                <w:rFonts w:cstheme="minorHAnsi"/>
                <w:b/>
                <w:bCs/>
                <w:color w:val="000000" w:themeColor="text1"/>
                <w:sz w:val="20"/>
                <w:szCs w:val="20"/>
              </w:rPr>
              <w:t>:</w:t>
            </w:r>
            <w:r w:rsidR="00AE3FBC">
              <w:rPr>
                <w:rFonts w:cstheme="minorHAnsi"/>
                <w:color w:val="000000" w:themeColor="text1"/>
                <w:sz w:val="20"/>
                <w:szCs w:val="20"/>
              </w:rPr>
              <w:t xml:space="preserve"> Collecting and representing data</w:t>
            </w:r>
            <w:r w:rsidR="00EC3696">
              <w:rPr>
                <w:rFonts w:cstheme="minorHAnsi"/>
                <w:color w:val="000000" w:themeColor="text1"/>
                <w:sz w:val="20"/>
                <w:szCs w:val="20"/>
              </w:rPr>
              <w:t>, Scatter graphs.</w:t>
            </w:r>
          </w:p>
          <w:p w:rsidRPr="00811F13" w:rsidR="00AE3FBC" w:rsidP="005F4E99" w:rsidRDefault="00AE3FBC" w14:paraId="757809B9" w14:textId="7E46CE8F">
            <w:pPr>
              <w:rPr>
                <w:rFonts w:cstheme="minorHAnsi"/>
                <w:color w:val="000000" w:themeColor="text1"/>
                <w:sz w:val="20"/>
                <w:szCs w:val="20"/>
              </w:rPr>
            </w:pPr>
          </w:p>
        </w:tc>
        <w:tc>
          <w:tcPr>
            <w:tcW w:w="4824" w:type="dxa"/>
            <w:shd w:val="clear" w:color="auto" w:fill="FFEFFF"/>
            <w:tcMar/>
          </w:tcPr>
          <w:p w:rsidRPr="00F9765D" w:rsidR="008E39B4" w:rsidP="00FE54CF" w:rsidRDefault="008E39B4" w14:paraId="191A053B" w14:textId="77777777">
            <w:pPr>
              <w:rPr>
                <w:rFonts w:cstheme="minorHAnsi"/>
                <w:b/>
                <w:bCs/>
                <w:color w:val="522A5B"/>
                <w:sz w:val="24"/>
                <w:szCs w:val="24"/>
                <w:u w:val="single"/>
              </w:rPr>
            </w:pPr>
            <w:r w:rsidRPr="00F9765D">
              <w:rPr>
                <w:rFonts w:cstheme="minorHAnsi"/>
                <w:b/>
                <w:bCs/>
                <w:color w:val="522A5B"/>
                <w:sz w:val="24"/>
                <w:szCs w:val="24"/>
                <w:u w:val="single"/>
              </w:rPr>
              <w:t>Why this? Why now?</w:t>
            </w:r>
          </w:p>
          <w:p w:rsidRPr="00875A3F" w:rsidR="008E39B4" w:rsidP="00FE54CF" w:rsidRDefault="00590D4A" w14:paraId="542D09C6" w14:textId="65ABBD00">
            <w:pPr>
              <w:rPr>
                <w:rFonts w:cstheme="minorHAnsi"/>
                <w:sz w:val="20"/>
                <w:szCs w:val="20"/>
              </w:rPr>
            </w:pPr>
            <w:r w:rsidRPr="00875A3F">
              <w:rPr>
                <w:rFonts w:cstheme="minorHAnsi"/>
                <w:sz w:val="20"/>
                <w:szCs w:val="20"/>
              </w:rPr>
              <w:t xml:space="preserve">Students continue to deepen their understanding of the properties of shapes. Established through their application in </w:t>
            </w:r>
            <w:r w:rsidRPr="00875A3F" w:rsidR="00907651">
              <w:rPr>
                <w:rFonts w:cstheme="minorHAnsi"/>
                <w:sz w:val="20"/>
                <w:szCs w:val="20"/>
              </w:rPr>
              <w:t>solv</w:t>
            </w:r>
            <w:r w:rsidRPr="00875A3F">
              <w:rPr>
                <w:rFonts w:cstheme="minorHAnsi"/>
                <w:sz w:val="20"/>
                <w:szCs w:val="20"/>
              </w:rPr>
              <w:t>ing</w:t>
            </w:r>
            <w:r w:rsidRPr="00875A3F" w:rsidR="00907651">
              <w:rPr>
                <w:rFonts w:cstheme="minorHAnsi"/>
                <w:sz w:val="20"/>
                <w:szCs w:val="20"/>
              </w:rPr>
              <w:t xml:space="preserve"> increasingly complex problems, including exact calculations involving multiples of π</w:t>
            </w:r>
            <w:r w:rsidRPr="00875A3F">
              <w:rPr>
                <w:rFonts w:cstheme="minorHAnsi"/>
                <w:sz w:val="20"/>
                <w:szCs w:val="20"/>
              </w:rPr>
              <w:t xml:space="preserve">. </w:t>
            </w:r>
          </w:p>
          <w:p w:rsidRPr="00811F13" w:rsidR="00907651" w:rsidP="00590D4A" w:rsidRDefault="00590D4A" w14:paraId="4C75361B" w14:textId="6AFE090D">
            <w:pPr>
              <w:rPr>
                <w:rFonts w:cstheme="minorHAnsi"/>
                <w:color w:val="000000" w:themeColor="text1"/>
                <w:sz w:val="20"/>
                <w:szCs w:val="20"/>
              </w:rPr>
            </w:pPr>
            <w:r w:rsidRPr="00875A3F">
              <w:rPr>
                <w:rFonts w:cstheme="minorHAnsi"/>
                <w:sz w:val="20"/>
                <w:szCs w:val="20"/>
              </w:rPr>
              <w:t>Practical application brings together the elements of the data handling cycle showing how we can use real time data to make and test conjectures about the generalisations that underlie patterns and relationships</w:t>
            </w:r>
            <w:r w:rsidRPr="00875A3F" w:rsidR="00875A3F">
              <w:rPr>
                <w:rFonts w:cstheme="minorHAnsi"/>
                <w:sz w:val="20"/>
                <w:szCs w:val="20"/>
              </w:rPr>
              <w:t>.</w:t>
            </w:r>
          </w:p>
        </w:tc>
        <w:tc>
          <w:tcPr>
            <w:tcW w:w="2268" w:type="dxa"/>
            <w:vMerge w:val="restart"/>
            <w:shd w:val="clear" w:color="auto" w:fill="FFEFFF"/>
            <w:tcMar/>
          </w:tcPr>
          <w:p w:rsidRPr="00F9765D" w:rsidR="008E39B4" w:rsidP="00FE54CF" w:rsidRDefault="008E39B4" w14:paraId="47A991E2" w14:textId="7376B834">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rsidR="00AE3FBC" w:rsidP="00AE3FBC" w:rsidRDefault="00AE3FBC" w14:paraId="3DEBA66E" w14:textId="37528BDE">
            <w:pPr>
              <w:rPr>
                <w:rFonts w:cstheme="minorHAnsi"/>
                <w:color w:val="000000" w:themeColor="text1"/>
                <w:sz w:val="20"/>
                <w:szCs w:val="20"/>
              </w:rPr>
            </w:pPr>
            <w:r>
              <w:rPr>
                <w:rFonts w:cstheme="minorHAnsi"/>
                <w:color w:val="000000" w:themeColor="text1"/>
                <w:sz w:val="20"/>
                <w:szCs w:val="20"/>
              </w:rPr>
              <w:t xml:space="preserve">Faces </w:t>
            </w:r>
            <w:r w:rsidR="00EC43DE">
              <w:rPr>
                <w:rFonts w:cstheme="minorHAnsi"/>
                <w:color w:val="000000" w:themeColor="text1"/>
                <w:sz w:val="20"/>
                <w:szCs w:val="20"/>
              </w:rPr>
              <w:t xml:space="preserve">/ </w:t>
            </w:r>
            <w:r>
              <w:rPr>
                <w:rFonts w:cstheme="minorHAnsi"/>
                <w:color w:val="000000" w:themeColor="text1"/>
                <w:sz w:val="20"/>
                <w:szCs w:val="20"/>
              </w:rPr>
              <w:t>Edges</w:t>
            </w:r>
            <w:r w:rsidR="00EC43DE">
              <w:rPr>
                <w:rFonts w:cstheme="minorHAnsi"/>
                <w:color w:val="000000" w:themeColor="text1"/>
                <w:sz w:val="20"/>
                <w:szCs w:val="20"/>
              </w:rPr>
              <w:t xml:space="preserve"> / </w:t>
            </w:r>
            <w:r>
              <w:rPr>
                <w:rFonts w:cstheme="minorHAnsi"/>
                <w:color w:val="000000" w:themeColor="text1"/>
                <w:sz w:val="20"/>
                <w:szCs w:val="20"/>
              </w:rPr>
              <w:t>Vertices</w:t>
            </w:r>
          </w:p>
          <w:p w:rsidRPr="00AE3FBC" w:rsidR="00AE3FBC" w:rsidP="00AE3FBC" w:rsidRDefault="00AE3FBC" w14:paraId="1DE5AA1F" w14:textId="5EA3998F">
            <w:pPr>
              <w:rPr>
                <w:rFonts w:cstheme="minorHAnsi"/>
                <w:color w:val="000000" w:themeColor="text1"/>
                <w:sz w:val="20"/>
                <w:szCs w:val="20"/>
              </w:rPr>
            </w:pPr>
            <w:r w:rsidRPr="00AE3FBC">
              <w:rPr>
                <w:rFonts w:cstheme="minorHAnsi"/>
                <w:color w:val="000000" w:themeColor="text1"/>
                <w:sz w:val="20"/>
                <w:szCs w:val="20"/>
              </w:rPr>
              <w:t>Cubes</w:t>
            </w:r>
            <w:r w:rsidR="0084032E">
              <w:rPr>
                <w:rFonts w:cstheme="minorHAnsi"/>
                <w:color w:val="000000" w:themeColor="text1"/>
                <w:sz w:val="20"/>
                <w:szCs w:val="20"/>
              </w:rPr>
              <w:t xml:space="preserve"> / </w:t>
            </w:r>
            <w:r w:rsidRPr="00AE3FBC">
              <w:rPr>
                <w:rFonts w:cstheme="minorHAnsi"/>
                <w:color w:val="000000" w:themeColor="text1"/>
                <w:sz w:val="20"/>
                <w:szCs w:val="20"/>
              </w:rPr>
              <w:t>Cuboids</w:t>
            </w:r>
          </w:p>
          <w:p w:rsidRPr="00AE3FBC" w:rsidR="00AE3FBC" w:rsidP="00AE3FBC" w:rsidRDefault="00AE3FBC" w14:paraId="682A3BFD" w14:textId="77777777">
            <w:pPr>
              <w:rPr>
                <w:rFonts w:cstheme="minorHAnsi"/>
                <w:color w:val="000000" w:themeColor="text1"/>
                <w:sz w:val="20"/>
                <w:szCs w:val="20"/>
              </w:rPr>
            </w:pPr>
            <w:r w:rsidRPr="00AE3FBC">
              <w:rPr>
                <w:rFonts w:cstheme="minorHAnsi"/>
                <w:color w:val="000000" w:themeColor="text1"/>
                <w:sz w:val="20"/>
                <w:szCs w:val="20"/>
              </w:rPr>
              <w:t>Prisms</w:t>
            </w:r>
          </w:p>
          <w:p w:rsidRPr="00AE3FBC" w:rsidR="00AE3FBC" w:rsidP="00AE3FBC" w:rsidRDefault="00AE3FBC" w14:paraId="0607DE13" w14:textId="77777777">
            <w:pPr>
              <w:rPr>
                <w:rFonts w:cstheme="minorHAnsi"/>
                <w:color w:val="000000" w:themeColor="text1"/>
                <w:sz w:val="20"/>
                <w:szCs w:val="20"/>
              </w:rPr>
            </w:pPr>
            <w:r w:rsidRPr="00AE3FBC">
              <w:rPr>
                <w:rFonts w:cstheme="minorHAnsi"/>
                <w:color w:val="000000" w:themeColor="text1"/>
                <w:sz w:val="20"/>
                <w:szCs w:val="20"/>
              </w:rPr>
              <w:t>Cylinders</w:t>
            </w:r>
          </w:p>
          <w:p w:rsidRPr="00AE3FBC" w:rsidR="00AE3FBC" w:rsidP="00AE3FBC" w:rsidRDefault="00AE3FBC" w14:paraId="43E697AD" w14:textId="77777777">
            <w:pPr>
              <w:rPr>
                <w:rFonts w:cstheme="minorHAnsi"/>
                <w:color w:val="000000" w:themeColor="text1"/>
                <w:sz w:val="20"/>
                <w:szCs w:val="20"/>
              </w:rPr>
            </w:pPr>
            <w:r w:rsidRPr="00AE3FBC">
              <w:rPr>
                <w:rFonts w:cstheme="minorHAnsi"/>
                <w:color w:val="000000" w:themeColor="text1"/>
                <w:sz w:val="20"/>
                <w:szCs w:val="20"/>
              </w:rPr>
              <w:t>Pyramids</w:t>
            </w:r>
          </w:p>
          <w:p w:rsidRPr="00AE3FBC" w:rsidR="00AE3FBC" w:rsidP="00AE3FBC" w:rsidRDefault="00AE3FBC" w14:paraId="16DBCF45" w14:textId="77777777">
            <w:pPr>
              <w:rPr>
                <w:rFonts w:cstheme="minorHAnsi"/>
                <w:color w:val="000000" w:themeColor="text1"/>
                <w:sz w:val="20"/>
                <w:szCs w:val="20"/>
              </w:rPr>
            </w:pPr>
            <w:r w:rsidRPr="00AE3FBC">
              <w:rPr>
                <w:rFonts w:cstheme="minorHAnsi"/>
                <w:color w:val="000000" w:themeColor="text1"/>
                <w:sz w:val="20"/>
                <w:szCs w:val="20"/>
              </w:rPr>
              <w:t>Cones</w:t>
            </w:r>
          </w:p>
          <w:p w:rsidRPr="00AE3FBC" w:rsidR="00AE3FBC" w:rsidP="00AE3FBC" w:rsidRDefault="00AE3FBC" w14:paraId="2E252FF1" w14:textId="09AB36F4">
            <w:pPr>
              <w:rPr>
                <w:rFonts w:cstheme="minorHAnsi"/>
                <w:color w:val="000000" w:themeColor="text1"/>
                <w:sz w:val="20"/>
                <w:szCs w:val="20"/>
              </w:rPr>
            </w:pPr>
            <w:r w:rsidRPr="00AE3FBC">
              <w:rPr>
                <w:rFonts w:cstheme="minorHAnsi"/>
                <w:color w:val="000000" w:themeColor="text1"/>
                <w:sz w:val="20"/>
                <w:szCs w:val="20"/>
              </w:rPr>
              <w:t>Spheres</w:t>
            </w:r>
          </w:p>
          <w:p w:rsidRPr="00AE3FBC" w:rsidR="00AE3FBC" w:rsidP="00AE3FBC" w:rsidRDefault="00AE3FBC" w14:paraId="63AD007F" w14:textId="133817A3">
            <w:pPr>
              <w:rPr>
                <w:sz w:val="20"/>
                <w:szCs w:val="20"/>
              </w:rPr>
            </w:pPr>
            <w:r w:rsidRPr="00AE3FBC">
              <w:rPr>
                <w:rFonts w:cstheme="minorHAnsi"/>
                <w:color w:val="000000" w:themeColor="text1"/>
                <w:sz w:val="20"/>
                <w:szCs w:val="20"/>
              </w:rPr>
              <w:t xml:space="preserve">Perimeter </w:t>
            </w:r>
          </w:p>
          <w:p w:rsidRPr="00AE3FBC" w:rsidR="00AE3FBC" w:rsidP="00AE3FBC" w:rsidRDefault="00AE3FBC" w14:paraId="6C4FDB08" w14:textId="77777777">
            <w:pPr>
              <w:rPr>
                <w:rFonts w:cstheme="minorHAnsi"/>
                <w:color w:val="000000" w:themeColor="text1"/>
                <w:sz w:val="20"/>
                <w:szCs w:val="20"/>
              </w:rPr>
            </w:pPr>
            <w:r w:rsidRPr="00AE3FBC">
              <w:rPr>
                <w:rFonts w:cstheme="minorHAnsi"/>
                <w:color w:val="000000" w:themeColor="text1"/>
                <w:sz w:val="20"/>
                <w:szCs w:val="20"/>
              </w:rPr>
              <w:t>Area</w:t>
            </w:r>
          </w:p>
          <w:p w:rsidRPr="00AE3FBC" w:rsidR="00AE3FBC" w:rsidP="00AE3FBC" w:rsidRDefault="00AE3FBC" w14:paraId="7EF90111" w14:textId="227A71B5">
            <w:pPr>
              <w:rPr>
                <w:sz w:val="20"/>
                <w:szCs w:val="20"/>
              </w:rPr>
            </w:pPr>
            <w:r w:rsidRPr="00AE3FBC">
              <w:rPr>
                <w:rFonts w:cstheme="minorHAnsi"/>
                <w:color w:val="000000" w:themeColor="text1"/>
                <w:sz w:val="20"/>
                <w:szCs w:val="20"/>
              </w:rPr>
              <w:t xml:space="preserve">Surface area </w:t>
            </w:r>
          </w:p>
          <w:p w:rsidRPr="00AE3FBC" w:rsidR="00AE3FBC" w:rsidP="00AE3FBC" w:rsidRDefault="00AE3FBC" w14:paraId="00E3EB08" w14:textId="0BB2330C">
            <w:pPr>
              <w:rPr>
                <w:sz w:val="20"/>
                <w:szCs w:val="20"/>
              </w:rPr>
            </w:pPr>
            <w:r w:rsidRPr="00AE3FBC">
              <w:rPr>
                <w:sz w:val="20"/>
                <w:szCs w:val="20"/>
              </w:rPr>
              <w:t>Composite</w:t>
            </w:r>
          </w:p>
          <w:p w:rsidRPr="00AE3FBC" w:rsidR="008E39B4" w:rsidP="00FE54CF" w:rsidRDefault="00AE3FBC" w14:paraId="52B56FA1" w14:textId="622F6DA9">
            <w:pPr>
              <w:rPr>
                <w:rFonts w:cstheme="minorHAnsi"/>
                <w:color w:val="000000" w:themeColor="text1"/>
                <w:sz w:val="20"/>
                <w:szCs w:val="20"/>
              </w:rPr>
            </w:pPr>
            <w:r w:rsidRPr="00AE3FBC">
              <w:rPr>
                <w:rFonts w:cstheme="minorHAnsi"/>
                <w:color w:val="000000" w:themeColor="text1"/>
                <w:sz w:val="20"/>
                <w:szCs w:val="20"/>
              </w:rPr>
              <w:t>Circles</w:t>
            </w:r>
          </w:p>
          <w:p w:rsidRPr="00AE3FBC" w:rsidR="00AE3FBC" w:rsidP="00FE54CF" w:rsidRDefault="00AE3FBC" w14:paraId="280C8060" w14:textId="77777777">
            <w:pPr>
              <w:rPr>
                <w:rFonts w:cstheme="minorHAnsi"/>
                <w:color w:val="000000" w:themeColor="text1"/>
                <w:sz w:val="20"/>
                <w:szCs w:val="20"/>
              </w:rPr>
            </w:pPr>
            <w:r w:rsidRPr="00AE3FBC">
              <w:rPr>
                <w:rFonts w:cstheme="minorHAnsi"/>
                <w:color w:val="000000" w:themeColor="text1"/>
                <w:sz w:val="20"/>
                <w:szCs w:val="20"/>
              </w:rPr>
              <w:t>Circumference</w:t>
            </w:r>
          </w:p>
          <w:p w:rsidRPr="00AE3FBC" w:rsidR="00AE3FBC" w:rsidP="00FE54CF" w:rsidRDefault="00AE3FBC" w14:paraId="576762DE" w14:textId="77777777">
            <w:pPr>
              <w:rPr>
                <w:rFonts w:cstheme="minorHAnsi"/>
                <w:color w:val="000000" w:themeColor="text1"/>
                <w:sz w:val="20"/>
                <w:szCs w:val="20"/>
              </w:rPr>
            </w:pPr>
            <w:r w:rsidRPr="00AE3FBC">
              <w:rPr>
                <w:rFonts w:cstheme="minorHAnsi"/>
                <w:color w:val="000000" w:themeColor="text1"/>
                <w:sz w:val="20"/>
                <w:szCs w:val="20"/>
              </w:rPr>
              <w:t>Radius</w:t>
            </w:r>
          </w:p>
          <w:p w:rsidRPr="00AE3FBC" w:rsidR="00AE3FBC" w:rsidP="00FE54CF" w:rsidRDefault="00AE3FBC" w14:paraId="173F4467" w14:textId="77777777">
            <w:pPr>
              <w:rPr>
                <w:rFonts w:cstheme="minorHAnsi"/>
                <w:color w:val="000000" w:themeColor="text1"/>
                <w:sz w:val="20"/>
                <w:szCs w:val="20"/>
              </w:rPr>
            </w:pPr>
            <w:r w:rsidRPr="00AE3FBC">
              <w:rPr>
                <w:rFonts w:cstheme="minorHAnsi"/>
                <w:color w:val="000000" w:themeColor="text1"/>
                <w:sz w:val="20"/>
                <w:szCs w:val="20"/>
              </w:rPr>
              <w:t>Diameter</w:t>
            </w:r>
          </w:p>
          <w:p w:rsidRPr="00AE3FBC" w:rsidR="00AE3FBC" w:rsidP="00AE3FBC" w:rsidRDefault="00AE3FBC" w14:paraId="4AE95981" w14:textId="77777777">
            <w:pPr>
              <w:rPr>
                <w:rFonts w:cstheme="minorHAnsi"/>
                <w:color w:val="000000" w:themeColor="text1"/>
                <w:sz w:val="20"/>
                <w:szCs w:val="20"/>
              </w:rPr>
            </w:pPr>
            <w:r w:rsidRPr="00AE3FBC">
              <w:rPr>
                <w:rFonts w:cstheme="minorHAnsi"/>
                <w:color w:val="000000" w:themeColor="text1"/>
                <w:sz w:val="20"/>
                <w:szCs w:val="20"/>
              </w:rPr>
              <w:t>Chord</w:t>
            </w:r>
          </w:p>
          <w:p w:rsidRPr="00AE3FBC" w:rsidR="00AE3FBC" w:rsidP="00FE54CF" w:rsidRDefault="00AE3FBC" w14:paraId="3D2DAFD4" w14:textId="77777777">
            <w:pPr>
              <w:rPr>
                <w:rFonts w:cstheme="minorHAnsi"/>
                <w:color w:val="000000" w:themeColor="text1"/>
                <w:sz w:val="20"/>
                <w:szCs w:val="20"/>
              </w:rPr>
            </w:pPr>
            <w:r w:rsidRPr="00AE3FBC">
              <w:rPr>
                <w:rFonts w:cstheme="minorHAnsi"/>
                <w:color w:val="000000" w:themeColor="text1"/>
                <w:sz w:val="20"/>
                <w:szCs w:val="20"/>
              </w:rPr>
              <w:t>Tangent</w:t>
            </w:r>
          </w:p>
          <w:p w:rsidRPr="00AE3FBC" w:rsidR="00AE3FBC" w:rsidP="00FE54CF" w:rsidRDefault="00AE3FBC" w14:paraId="483CA6E4" w14:textId="77777777">
            <w:pPr>
              <w:rPr>
                <w:rFonts w:cstheme="minorHAnsi"/>
                <w:color w:val="000000" w:themeColor="text1"/>
                <w:sz w:val="20"/>
                <w:szCs w:val="20"/>
              </w:rPr>
            </w:pPr>
            <w:r w:rsidRPr="00AE3FBC">
              <w:rPr>
                <w:rFonts w:cstheme="minorHAnsi"/>
                <w:color w:val="000000" w:themeColor="text1"/>
                <w:sz w:val="20"/>
                <w:szCs w:val="20"/>
              </w:rPr>
              <w:t>Sector</w:t>
            </w:r>
          </w:p>
          <w:p w:rsidR="00AE3FBC" w:rsidP="00FE54CF" w:rsidRDefault="00AE3FBC" w14:paraId="0DD3B3A0" w14:textId="3ED5DCFE">
            <w:pPr>
              <w:rPr>
                <w:rFonts w:cstheme="minorHAnsi"/>
                <w:color w:val="000000" w:themeColor="text1"/>
                <w:sz w:val="20"/>
                <w:szCs w:val="20"/>
              </w:rPr>
            </w:pPr>
            <w:r>
              <w:rPr>
                <w:rFonts w:cstheme="minorHAnsi"/>
                <w:color w:val="000000" w:themeColor="text1"/>
                <w:sz w:val="20"/>
                <w:szCs w:val="20"/>
              </w:rPr>
              <w:t>Segment</w:t>
            </w:r>
          </w:p>
          <w:p w:rsidR="00AE3FBC" w:rsidP="00FE54CF" w:rsidRDefault="00AE3FBC" w14:paraId="2D8BDAD6" w14:textId="1DFF631D">
            <w:pPr>
              <w:rPr>
                <w:rFonts w:cstheme="minorHAnsi"/>
                <w:color w:val="000000" w:themeColor="text1"/>
                <w:sz w:val="20"/>
                <w:szCs w:val="20"/>
              </w:rPr>
            </w:pPr>
            <w:r>
              <w:rPr>
                <w:rFonts w:cstheme="minorHAnsi"/>
                <w:color w:val="000000" w:themeColor="text1"/>
                <w:sz w:val="20"/>
                <w:szCs w:val="20"/>
              </w:rPr>
              <w:t>Arc</w:t>
            </w:r>
          </w:p>
          <w:p w:rsidR="00AE3FBC" w:rsidP="00FE54CF" w:rsidRDefault="00AE3FBC" w14:paraId="698A0568" w14:textId="009F92D7">
            <w:pPr>
              <w:rPr>
                <w:rFonts w:cstheme="minorHAnsi"/>
                <w:color w:val="000000" w:themeColor="text1"/>
                <w:sz w:val="20"/>
                <w:szCs w:val="20"/>
              </w:rPr>
            </w:pPr>
            <w:r>
              <w:rPr>
                <w:rFonts w:cstheme="minorHAnsi"/>
                <w:color w:val="000000" w:themeColor="text1"/>
                <w:sz w:val="20"/>
                <w:szCs w:val="20"/>
              </w:rPr>
              <w:t>Pi (π)</w:t>
            </w:r>
          </w:p>
          <w:p w:rsidR="00AE3FBC" w:rsidP="00FE54CF" w:rsidRDefault="00AE3FBC" w14:paraId="7AE742FD" w14:textId="770D3C8B">
            <w:pPr>
              <w:rPr>
                <w:rFonts w:cstheme="minorHAnsi"/>
                <w:color w:val="000000" w:themeColor="text1"/>
                <w:sz w:val="20"/>
                <w:szCs w:val="20"/>
              </w:rPr>
            </w:pPr>
            <w:r>
              <w:rPr>
                <w:rFonts w:cstheme="minorHAnsi"/>
                <w:color w:val="000000" w:themeColor="text1"/>
                <w:sz w:val="20"/>
                <w:szCs w:val="20"/>
              </w:rPr>
              <w:t xml:space="preserve">Discrete/Continuous </w:t>
            </w:r>
          </w:p>
          <w:p w:rsidR="00AE3FBC" w:rsidP="00FE54CF" w:rsidRDefault="00AE3FBC" w14:paraId="6E8994A6" w14:textId="51D8A02C">
            <w:pPr>
              <w:rPr>
                <w:rFonts w:cstheme="minorHAnsi"/>
                <w:color w:val="000000" w:themeColor="text1"/>
                <w:sz w:val="20"/>
                <w:szCs w:val="20"/>
              </w:rPr>
            </w:pPr>
            <w:r>
              <w:rPr>
                <w:rFonts w:cstheme="minorHAnsi"/>
                <w:color w:val="000000" w:themeColor="text1"/>
                <w:sz w:val="20"/>
                <w:szCs w:val="20"/>
              </w:rPr>
              <w:t>Quantitative/Qualitative</w:t>
            </w:r>
          </w:p>
          <w:p w:rsidR="00AE3FBC" w:rsidP="00FE54CF" w:rsidRDefault="00AE3FBC" w14:paraId="2C3AF548" w14:textId="7E85A59A">
            <w:pPr>
              <w:rPr>
                <w:rFonts w:cstheme="minorHAnsi"/>
                <w:color w:val="000000" w:themeColor="text1"/>
                <w:sz w:val="20"/>
                <w:szCs w:val="20"/>
              </w:rPr>
            </w:pPr>
            <w:r>
              <w:rPr>
                <w:rFonts w:cstheme="minorHAnsi"/>
                <w:color w:val="000000" w:themeColor="text1"/>
                <w:sz w:val="20"/>
                <w:szCs w:val="20"/>
              </w:rPr>
              <w:t>Data set</w:t>
            </w:r>
          </w:p>
          <w:p w:rsidR="00AE3FBC" w:rsidP="00FE54CF" w:rsidRDefault="00AE3FBC" w14:paraId="682EFB2E" w14:textId="05F2E791">
            <w:pPr>
              <w:rPr>
                <w:rFonts w:cstheme="minorHAnsi"/>
                <w:color w:val="000000" w:themeColor="text1"/>
                <w:sz w:val="20"/>
                <w:szCs w:val="20"/>
              </w:rPr>
            </w:pPr>
            <w:r>
              <w:rPr>
                <w:rFonts w:cstheme="minorHAnsi"/>
                <w:color w:val="000000" w:themeColor="text1"/>
                <w:sz w:val="20"/>
                <w:szCs w:val="20"/>
              </w:rPr>
              <w:t>Grouped data</w:t>
            </w:r>
          </w:p>
          <w:p w:rsidRPr="00AE3FBC" w:rsidR="00AE3FBC" w:rsidP="00AE3FBC" w:rsidRDefault="00AE3FBC" w14:paraId="5F6FDAA1" w14:textId="602BE434">
            <w:pPr>
              <w:rPr>
                <w:rFonts w:cstheme="minorHAnsi"/>
                <w:color w:val="000000" w:themeColor="text1"/>
                <w:sz w:val="20"/>
                <w:szCs w:val="20"/>
              </w:rPr>
            </w:pPr>
            <w:r>
              <w:rPr>
                <w:rFonts w:cstheme="minorHAnsi"/>
                <w:color w:val="000000" w:themeColor="text1"/>
                <w:sz w:val="20"/>
                <w:szCs w:val="20"/>
              </w:rPr>
              <w:t>F</w:t>
            </w:r>
            <w:r w:rsidRPr="00AE3FBC">
              <w:rPr>
                <w:rFonts w:cstheme="minorHAnsi"/>
                <w:color w:val="000000" w:themeColor="text1"/>
                <w:sz w:val="20"/>
                <w:szCs w:val="20"/>
              </w:rPr>
              <w:t>requency tables</w:t>
            </w:r>
          </w:p>
          <w:p w:rsidRPr="00AE3FBC" w:rsidR="00AE3FBC" w:rsidP="00AE3FBC" w:rsidRDefault="00AE3FBC" w14:paraId="6123371E" w14:textId="036DB639">
            <w:pPr>
              <w:rPr>
                <w:rFonts w:cstheme="minorHAnsi"/>
                <w:color w:val="000000" w:themeColor="text1"/>
                <w:sz w:val="20"/>
                <w:szCs w:val="20"/>
              </w:rPr>
            </w:pPr>
            <w:r>
              <w:rPr>
                <w:rFonts w:cstheme="minorHAnsi"/>
                <w:color w:val="000000" w:themeColor="text1"/>
                <w:sz w:val="20"/>
                <w:szCs w:val="20"/>
              </w:rPr>
              <w:t>B</w:t>
            </w:r>
            <w:r w:rsidRPr="00AE3FBC">
              <w:rPr>
                <w:rFonts w:cstheme="minorHAnsi"/>
                <w:color w:val="000000" w:themeColor="text1"/>
                <w:sz w:val="20"/>
                <w:szCs w:val="20"/>
              </w:rPr>
              <w:t>ar charts</w:t>
            </w:r>
          </w:p>
          <w:p w:rsidRPr="00AE3FBC" w:rsidR="00AE3FBC" w:rsidP="00AE3FBC" w:rsidRDefault="00AE3FBC" w14:paraId="1F065191" w14:textId="26002EBE">
            <w:pPr>
              <w:rPr>
                <w:rFonts w:cstheme="minorHAnsi"/>
                <w:color w:val="000000" w:themeColor="text1"/>
                <w:sz w:val="20"/>
                <w:szCs w:val="20"/>
              </w:rPr>
            </w:pPr>
            <w:r>
              <w:rPr>
                <w:rFonts w:cstheme="minorHAnsi"/>
                <w:color w:val="000000" w:themeColor="text1"/>
                <w:sz w:val="20"/>
                <w:szCs w:val="20"/>
              </w:rPr>
              <w:t>P</w:t>
            </w:r>
            <w:r w:rsidRPr="00AE3FBC">
              <w:rPr>
                <w:rFonts w:cstheme="minorHAnsi"/>
                <w:color w:val="000000" w:themeColor="text1"/>
                <w:sz w:val="20"/>
                <w:szCs w:val="20"/>
              </w:rPr>
              <w:t>ie charts</w:t>
            </w:r>
          </w:p>
          <w:p w:rsidR="00AE3FBC" w:rsidP="00AE3FBC" w:rsidRDefault="00AE3FBC" w14:paraId="719946EA" w14:textId="346F83C9">
            <w:pPr>
              <w:rPr>
                <w:rFonts w:cstheme="minorHAnsi"/>
                <w:color w:val="000000" w:themeColor="text1"/>
                <w:sz w:val="20"/>
                <w:szCs w:val="20"/>
              </w:rPr>
            </w:pPr>
            <w:r>
              <w:rPr>
                <w:rFonts w:cstheme="minorHAnsi"/>
                <w:color w:val="000000" w:themeColor="text1"/>
                <w:sz w:val="20"/>
                <w:szCs w:val="20"/>
              </w:rPr>
              <w:t>V</w:t>
            </w:r>
            <w:r w:rsidRPr="00AE3FBC">
              <w:rPr>
                <w:rFonts w:cstheme="minorHAnsi"/>
                <w:color w:val="000000" w:themeColor="text1"/>
                <w:sz w:val="20"/>
                <w:szCs w:val="20"/>
              </w:rPr>
              <w:t>ertical line charts</w:t>
            </w:r>
          </w:p>
          <w:p w:rsidR="00AE3FBC" w:rsidP="00AE3FBC" w:rsidRDefault="00AE3FBC" w14:paraId="351F9508" w14:textId="51591CF5">
            <w:pPr>
              <w:rPr>
                <w:rFonts w:cstheme="minorHAnsi"/>
                <w:color w:val="000000" w:themeColor="text1"/>
                <w:sz w:val="20"/>
                <w:szCs w:val="20"/>
              </w:rPr>
            </w:pPr>
            <w:r>
              <w:rPr>
                <w:rFonts w:cstheme="minorHAnsi"/>
                <w:color w:val="000000" w:themeColor="text1"/>
                <w:sz w:val="20"/>
                <w:szCs w:val="20"/>
              </w:rPr>
              <w:t xml:space="preserve">Cumulative frequency </w:t>
            </w:r>
          </w:p>
          <w:p w:rsidR="00AE3FBC" w:rsidP="00AE3FBC" w:rsidRDefault="00AE3FBC" w14:paraId="62B8C9E1" w14:textId="63E51A82">
            <w:pPr>
              <w:rPr>
                <w:rFonts w:cstheme="minorHAnsi"/>
                <w:color w:val="000000" w:themeColor="text1"/>
                <w:sz w:val="20"/>
                <w:szCs w:val="20"/>
              </w:rPr>
            </w:pPr>
            <w:r>
              <w:rPr>
                <w:rFonts w:cstheme="minorHAnsi"/>
                <w:color w:val="000000" w:themeColor="text1"/>
                <w:sz w:val="20"/>
                <w:szCs w:val="20"/>
              </w:rPr>
              <w:t>Box plots</w:t>
            </w:r>
          </w:p>
          <w:p w:rsidR="00AE3FBC" w:rsidP="00FE54CF" w:rsidRDefault="00EC3696" w14:paraId="30AF7434" w14:textId="77777777">
            <w:pPr>
              <w:rPr>
                <w:rFonts w:cstheme="minorHAnsi"/>
                <w:color w:val="000000" w:themeColor="text1"/>
                <w:sz w:val="20"/>
                <w:szCs w:val="20"/>
              </w:rPr>
            </w:pPr>
            <w:r>
              <w:rPr>
                <w:rFonts w:cstheme="minorHAnsi"/>
                <w:color w:val="000000" w:themeColor="text1"/>
                <w:sz w:val="20"/>
                <w:szCs w:val="20"/>
              </w:rPr>
              <w:lastRenderedPageBreak/>
              <w:t>Histograms</w:t>
            </w:r>
          </w:p>
          <w:p w:rsidR="001E7709" w:rsidP="001E7709" w:rsidRDefault="001E7709" w14:paraId="5609C20F" w14:textId="77777777">
            <w:pPr>
              <w:rPr>
                <w:rFonts w:cstheme="minorHAnsi"/>
                <w:color w:val="000000" w:themeColor="text1"/>
                <w:sz w:val="20"/>
                <w:szCs w:val="20"/>
              </w:rPr>
            </w:pPr>
            <w:r>
              <w:rPr>
                <w:rFonts w:cstheme="minorHAnsi"/>
                <w:color w:val="000000" w:themeColor="text1"/>
                <w:sz w:val="20"/>
                <w:szCs w:val="20"/>
              </w:rPr>
              <w:t>Scatter diagrams</w:t>
            </w:r>
          </w:p>
          <w:p w:rsidR="001E7709" w:rsidP="001E7709" w:rsidRDefault="001E7709" w14:paraId="4F66AB1D" w14:textId="77777777">
            <w:pPr>
              <w:rPr>
                <w:rFonts w:cstheme="minorHAnsi"/>
                <w:color w:val="000000" w:themeColor="text1"/>
                <w:sz w:val="20"/>
                <w:szCs w:val="20"/>
              </w:rPr>
            </w:pPr>
            <w:r>
              <w:rPr>
                <w:rFonts w:cstheme="minorHAnsi"/>
                <w:color w:val="000000" w:themeColor="text1"/>
                <w:sz w:val="20"/>
                <w:szCs w:val="20"/>
              </w:rPr>
              <w:t>Correlation</w:t>
            </w:r>
          </w:p>
          <w:p w:rsidRPr="00811F13" w:rsidR="001E7709" w:rsidP="001E7709" w:rsidRDefault="001E7709" w14:paraId="49147324" w14:textId="30BF666E">
            <w:pPr>
              <w:rPr>
                <w:rFonts w:cstheme="minorHAnsi"/>
                <w:color w:val="000000" w:themeColor="text1"/>
                <w:sz w:val="20"/>
                <w:szCs w:val="20"/>
              </w:rPr>
            </w:pPr>
            <w:r>
              <w:rPr>
                <w:rFonts w:cstheme="minorHAnsi"/>
                <w:color w:val="000000" w:themeColor="text1"/>
                <w:sz w:val="20"/>
                <w:szCs w:val="20"/>
              </w:rPr>
              <w:t>bivariate</w:t>
            </w:r>
          </w:p>
        </w:tc>
      </w:tr>
      <w:tr w:rsidRPr="00F9765D" w:rsidR="008E39B4" w:rsidTr="0752B28A" w14:paraId="70713B32" w14:textId="77777777">
        <w:trPr>
          <w:trHeight w:val="3639"/>
        </w:trPr>
        <w:tc>
          <w:tcPr>
            <w:tcW w:w="8070" w:type="dxa"/>
            <w:gridSpan w:val="2"/>
            <w:shd w:val="clear" w:color="auto" w:fill="FFEFFF"/>
            <w:tcMar/>
          </w:tcPr>
          <w:p w:rsidRPr="00F9765D" w:rsidR="008E39B4" w:rsidP="00FE54CF" w:rsidRDefault="008E39B4" w14:paraId="6D9AD2CC" w14:textId="77777777">
            <w:pPr>
              <w:rPr>
                <w:rFonts w:cstheme="minorHAnsi"/>
                <w:b/>
                <w:bCs/>
                <w:color w:val="522A5B"/>
                <w:sz w:val="24"/>
                <w:szCs w:val="24"/>
                <w:u w:val="single"/>
              </w:rPr>
            </w:pPr>
            <w:r w:rsidRPr="00F9765D">
              <w:rPr>
                <w:rFonts w:cstheme="minorHAnsi"/>
                <w:b/>
                <w:bCs/>
                <w:color w:val="522A5B"/>
                <w:sz w:val="24"/>
                <w:szCs w:val="24"/>
                <w:u w:val="single"/>
              </w:rPr>
              <w:t>What will we learn?</w:t>
            </w:r>
          </w:p>
          <w:p w:rsidR="00AE3FBC" w:rsidP="00AE3FBC" w:rsidRDefault="00AE3FBC" w14:paraId="18D5A366" w14:textId="1F769F9C">
            <w:pPr>
              <w:pStyle w:val="ListParagraph"/>
              <w:numPr>
                <w:ilvl w:val="0"/>
                <w:numId w:val="2"/>
              </w:numPr>
              <w:rPr>
                <w:rFonts w:cstheme="minorHAnsi"/>
                <w:color w:val="000000" w:themeColor="text1"/>
                <w:sz w:val="20"/>
                <w:szCs w:val="20"/>
              </w:rPr>
            </w:pPr>
            <w:r w:rsidRPr="00AE3FBC">
              <w:rPr>
                <w:rFonts w:cstheme="minorHAnsi"/>
                <w:color w:val="000000" w:themeColor="text1"/>
                <w:sz w:val="20"/>
                <w:szCs w:val="20"/>
              </w:rPr>
              <w:t xml:space="preserve">Identify properties of </w:t>
            </w:r>
            <w:r>
              <w:rPr>
                <w:rFonts w:cstheme="minorHAnsi"/>
                <w:color w:val="000000" w:themeColor="text1"/>
                <w:sz w:val="20"/>
                <w:szCs w:val="20"/>
              </w:rPr>
              <w:t>2D and 3D shapes.</w:t>
            </w:r>
          </w:p>
          <w:p w:rsidR="00AE3FBC" w:rsidP="00AE3FBC" w:rsidRDefault="00AE3FBC" w14:paraId="6F85D82A" w14:textId="5523452E">
            <w:pPr>
              <w:pStyle w:val="ListParagraph"/>
              <w:numPr>
                <w:ilvl w:val="0"/>
                <w:numId w:val="2"/>
              </w:numPr>
              <w:rPr>
                <w:rFonts w:cstheme="minorHAnsi"/>
                <w:color w:val="000000" w:themeColor="text1"/>
                <w:sz w:val="20"/>
                <w:szCs w:val="20"/>
              </w:rPr>
            </w:pPr>
            <w:r w:rsidRPr="00AE3FBC">
              <w:rPr>
                <w:rFonts w:cstheme="minorHAnsi"/>
                <w:color w:val="000000" w:themeColor="text1"/>
                <w:sz w:val="20"/>
                <w:szCs w:val="20"/>
              </w:rPr>
              <w:t>Calculate the perimeter of a 2D shapes and composite shapes</w:t>
            </w:r>
            <w:r>
              <w:rPr>
                <w:rFonts w:cstheme="minorHAnsi"/>
                <w:color w:val="000000" w:themeColor="text1"/>
                <w:sz w:val="20"/>
                <w:szCs w:val="20"/>
              </w:rPr>
              <w:t>.</w:t>
            </w:r>
          </w:p>
          <w:p w:rsidR="00AE3FBC" w:rsidP="00AE3FBC" w:rsidRDefault="00AE3FBC" w14:paraId="59479D75" w14:textId="77777777">
            <w:pPr>
              <w:pStyle w:val="ListParagraph"/>
              <w:numPr>
                <w:ilvl w:val="0"/>
                <w:numId w:val="2"/>
              </w:numPr>
              <w:rPr>
                <w:rFonts w:cstheme="minorHAnsi"/>
                <w:color w:val="000000" w:themeColor="text1"/>
                <w:sz w:val="20"/>
                <w:szCs w:val="20"/>
              </w:rPr>
            </w:pPr>
            <w:r w:rsidRPr="00AE3FBC">
              <w:rPr>
                <w:rFonts w:cstheme="minorHAnsi"/>
                <w:color w:val="000000" w:themeColor="text1"/>
                <w:sz w:val="20"/>
                <w:szCs w:val="20"/>
              </w:rPr>
              <w:t>Find the surface area of pyramids composite shapes</w:t>
            </w:r>
            <w:r>
              <w:rPr>
                <w:rFonts w:cstheme="minorHAnsi"/>
                <w:color w:val="000000" w:themeColor="text1"/>
                <w:sz w:val="20"/>
                <w:szCs w:val="20"/>
              </w:rPr>
              <w:t xml:space="preserve">. </w:t>
            </w:r>
          </w:p>
          <w:p w:rsidR="008E39B4" w:rsidP="00AE3FBC" w:rsidRDefault="00AE3FBC" w14:paraId="590DC2A2" w14:textId="77777777">
            <w:pPr>
              <w:pStyle w:val="ListParagraph"/>
              <w:numPr>
                <w:ilvl w:val="0"/>
                <w:numId w:val="2"/>
              </w:numPr>
              <w:rPr>
                <w:rFonts w:cstheme="minorHAnsi"/>
                <w:color w:val="000000" w:themeColor="text1"/>
                <w:sz w:val="20"/>
                <w:szCs w:val="20"/>
              </w:rPr>
            </w:pPr>
            <w:r w:rsidRPr="00AE3FBC">
              <w:rPr>
                <w:rFonts w:cstheme="minorHAnsi"/>
                <w:color w:val="000000" w:themeColor="text1"/>
                <w:sz w:val="20"/>
                <w:szCs w:val="20"/>
              </w:rPr>
              <w:t>Know and apply formulae to calculate area of: triangles</w:t>
            </w:r>
            <w:r>
              <w:rPr>
                <w:rFonts w:cstheme="minorHAnsi"/>
                <w:color w:val="000000" w:themeColor="text1"/>
                <w:sz w:val="20"/>
                <w:szCs w:val="20"/>
              </w:rPr>
              <w:t xml:space="preserve">, </w:t>
            </w:r>
            <w:r w:rsidRPr="00AE3FBC">
              <w:rPr>
                <w:rFonts w:cstheme="minorHAnsi"/>
                <w:color w:val="000000" w:themeColor="text1"/>
                <w:sz w:val="20"/>
                <w:szCs w:val="20"/>
              </w:rPr>
              <w:t>parallelograms</w:t>
            </w:r>
            <w:r>
              <w:rPr>
                <w:rFonts w:cstheme="minorHAnsi"/>
                <w:color w:val="000000" w:themeColor="text1"/>
                <w:sz w:val="20"/>
                <w:szCs w:val="20"/>
              </w:rPr>
              <w:t xml:space="preserve">, </w:t>
            </w:r>
            <w:r w:rsidRPr="00AE3FBC">
              <w:rPr>
                <w:rFonts w:cstheme="minorHAnsi"/>
                <w:color w:val="000000" w:themeColor="text1"/>
                <w:sz w:val="20"/>
                <w:szCs w:val="20"/>
              </w:rPr>
              <w:t>trapezia</w:t>
            </w:r>
          </w:p>
          <w:p w:rsidRPr="00AE3FBC" w:rsidR="00AE3FBC" w:rsidP="00AE3FBC" w:rsidRDefault="00AE3FBC" w14:paraId="7C97561A" w14:textId="039D6ACA">
            <w:pPr>
              <w:pStyle w:val="ListParagraph"/>
              <w:numPr>
                <w:ilvl w:val="0"/>
                <w:numId w:val="2"/>
              </w:numPr>
              <w:rPr>
                <w:rFonts w:cstheme="minorHAnsi"/>
                <w:color w:val="000000" w:themeColor="text1"/>
                <w:sz w:val="20"/>
                <w:szCs w:val="20"/>
              </w:rPr>
            </w:pPr>
            <w:r w:rsidRPr="00AE3FBC">
              <w:rPr>
                <w:rFonts w:cstheme="minorHAnsi"/>
                <w:color w:val="000000" w:themeColor="text1"/>
                <w:sz w:val="20"/>
                <w:szCs w:val="20"/>
              </w:rPr>
              <w:t>Identify and apply circle definitions and properties</w:t>
            </w:r>
            <w:r>
              <w:rPr>
                <w:rFonts w:cstheme="minorHAnsi"/>
                <w:color w:val="000000" w:themeColor="text1"/>
                <w:sz w:val="20"/>
                <w:szCs w:val="20"/>
              </w:rPr>
              <w:t>.</w:t>
            </w:r>
          </w:p>
          <w:p w:rsidRPr="00AE3FBC" w:rsidR="00AE3FBC" w:rsidP="00AE3FBC" w:rsidRDefault="00AE3FBC" w14:paraId="59B19341" w14:textId="72ADC215">
            <w:pPr>
              <w:pStyle w:val="ListParagraph"/>
              <w:numPr>
                <w:ilvl w:val="0"/>
                <w:numId w:val="2"/>
              </w:numPr>
              <w:rPr>
                <w:rFonts w:cstheme="minorHAnsi"/>
                <w:color w:val="000000" w:themeColor="text1"/>
                <w:sz w:val="20"/>
                <w:szCs w:val="20"/>
              </w:rPr>
            </w:pPr>
            <w:r w:rsidRPr="00AE3FBC">
              <w:rPr>
                <w:rFonts w:cstheme="minorHAnsi"/>
                <w:color w:val="000000" w:themeColor="text1"/>
                <w:sz w:val="20"/>
                <w:szCs w:val="20"/>
              </w:rPr>
              <w:t>Know and use the formulae</w:t>
            </w:r>
            <w:r w:rsidR="00EC3696">
              <w:rPr>
                <w:rFonts w:cstheme="minorHAnsi"/>
                <w:color w:val="000000" w:themeColor="text1"/>
                <w:sz w:val="20"/>
                <w:szCs w:val="20"/>
              </w:rPr>
              <w:t xml:space="preserve"> for c</w:t>
            </w:r>
            <w:r w:rsidRPr="00AE3FBC">
              <w:rPr>
                <w:rFonts w:cstheme="minorHAnsi"/>
                <w:color w:val="000000" w:themeColor="text1"/>
                <w:sz w:val="20"/>
                <w:szCs w:val="20"/>
              </w:rPr>
              <w:t xml:space="preserve">ircumference of a circle </w:t>
            </w:r>
            <w:r w:rsidR="00EC3696">
              <w:rPr>
                <w:rFonts w:cstheme="minorHAnsi"/>
                <w:color w:val="000000" w:themeColor="text1"/>
                <w:sz w:val="20"/>
                <w:szCs w:val="20"/>
              </w:rPr>
              <w:t>and a</w:t>
            </w:r>
            <w:r w:rsidRPr="00AE3FBC">
              <w:rPr>
                <w:rFonts w:cstheme="minorHAnsi"/>
                <w:color w:val="000000" w:themeColor="text1"/>
                <w:sz w:val="20"/>
                <w:szCs w:val="20"/>
              </w:rPr>
              <w:t>rea of a circle</w:t>
            </w:r>
            <w:r w:rsidR="00EC3696">
              <w:rPr>
                <w:rFonts w:cstheme="minorHAnsi"/>
                <w:color w:val="000000" w:themeColor="text1"/>
                <w:sz w:val="20"/>
                <w:szCs w:val="20"/>
              </w:rPr>
              <w:t>.</w:t>
            </w:r>
            <w:r w:rsidRPr="00AE3FBC">
              <w:rPr>
                <w:rFonts w:cstheme="minorHAnsi"/>
                <w:color w:val="000000" w:themeColor="text1"/>
                <w:sz w:val="20"/>
                <w:szCs w:val="20"/>
              </w:rPr>
              <w:t xml:space="preserve">  </w:t>
            </w:r>
          </w:p>
          <w:p w:rsidRPr="00AE3FBC" w:rsidR="00AE3FBC" w:rsidP="00AE3FBC" w:rsidRDefault="00AE3FBC" w14:paraId="49B23D6C" w14:textId="3A107C87">
            <w:pPr>
              <w:pStyle w:val="ListParagraph"/>
              <w:numPr>
                <w:ilvl w:val="0"/>
                <w:numId w:val="2"/>
              </w:numPr>
              <w:rPr>
                <w:rFonts w:cstheme="minorHAnsi"/>
                <w:color w:val="000000" w:themeColor="text1"/>
                <w:sz w:val="20"/>
                <w:szCs w:val="20"/>
              </w:rPr>
            </w:pPr>
            <w:r w:rsidRPr="00AE3FBC">
              <w:rPr>
                <w:rFonts w:cstheme="minorHAnsi"/>
                <w:color w:val="000000" w:themeColor="text1"/>
                <w:sz w:val="20"/>
                <w:szCs w:val="20"/>
              </w:rPr>
              <w:t>Calculate surface area of spheres, cones and composite solids</w:t>
            </w:r>
            <w:r>
              <w:rPr>
                <w:rFonts w:cstheme="minorHAnsi"/>
                <w:color w:val="000000" w:themeColor="text1"/>
                <w:sz w:val="20"/>
                <w:szCs w:val="20"/>
              </w:rPr>
              <w:t xml:space="preserve">. </w:t>
            </w:r>
            <w:r w:rsidRPr="00AE3FBC">
              <w:rPr>
                <w:rFonts w:cstheme="minorHAnsi"/>
                <w:color w:val="000000" w:themeColor="text1"/>
                <w:sz w:val="20"/>
                <w:szCs w:val="20"/>
              </w:rPr>
              <w:t>Calculate arc lengths, angles and areas of sectors of circles</w:t>
            </w:r>
            <w:r>
              <w:rPr>
                <w:rFonts w:cstheme="minorHAnsi"/>
                <w:color w:val="000000" w:themeColor="text1"/>
                <w:sz w:val="20"/>
                <w:szCs w:val="20"/>
              </w:rPr>
              <w:t>.</w:t>
            </w:r>
          </w:p>
          <w:p w:rsidRPr="00AE3FBC" w:rsidR="00AE3FBC" w:rsidP="00AE3FBC" w:rsidRDefault="00AE3FBC" w14:paraId="68D3D218" w14:textId="270B8950">
            <w:pPr>
              <w:pStyle w:val="ListParagraph"/>
              <w:numPr>
                <w:ilvl w:val="0"/>
                <w:numId w:val="2"/>
              </w:numPr>
              <w:rPr>
                <w:rFonts w:cstheme="minorHAnsi"/>
                <w:color w:val="000000" w:themeColor="text1"/>
                <w:sz w:val="20"/>
                <w:szCs w:val="20"/>
              </w:rPr>
            </w:pPr>
            <w:r w:rsidRPr="00AE3FBC">
              <w:rPr>
                <w:rFonts w:cstheme="minorHAnsi"/>
                <w:color w:val="000000" w:themeColor="text1"/>
                <w:sz w:val="20"/>
                <w:szCs w:val="20"/>
              </w:rPr>
              <w:t>Interpret and construct tables, charts and diagrams and know their appropriate use</w:t>
            </w:r>
            <w:r>
              <w:rPr>
                <w:rFonts w:cstheme="minorHAnsi"/>
                <w:color w:val="000000" w:themeColor="text1"/>
                <w:sz w:val="20"/>
                <w:szCs w:val="20"/>
              </w:rPr>
              <w:t>.</w:t>
            </w:r>
          </w:p>
          <w:p w:rsidR="00AE3FBC" w:rsidP="00C01FC1" w:rsidRDefault="00AE3FBC" w14:paraId="6026E1AA" w14:textId="77777777">
            <w:pPr>
              <w:pStyle w:val="ListParagraph"/>
              <w:numPr>
                <w:ilvl w:val="0"/>
                <w:numId w:val="2"/>
              </w:numPr>
              <w:rPr>
                <w:rFonts w:cstheme="minorHAnsi"/>
                <w:color w:val="000000" w:themeColor="text1"/>
                <w:sz w:val="20"/>
                <w:szCs w:val="20"/>
              </w:rPr>
            </w:pPr>
            <w:r w:rsidRPr="00AE3FBC">
              <w:rPr>
                <w:rFonts w:cstheme="minorHAnsi"/>
                <w:color w:val="000000" w:themeColor="text1"/>
                <w:sz w:val="20"/>
                <w:szCs w:val="20"/>
              </w:rPr>
              <w:t>Interpret, analyse and compare distributions of data sets from univariate empirical distributions through appropriate graphical representation involving discrete, continuous and grouped data</w:t>
            </w:r>
            <w:r>
              <w:rPr>
                <w:rFonts w:cstheme="minorHAnsi"/>
                <w:color w:val="000000" w:themeColor="text1"/>
                <w:sz w:val="20"/>
                <w:szCs w:val="20"/>
              </w:rPr>
              <w:t>.</w:t>
            </w:r>
          </w:p>
          <w:p w:rsidRPr="000C6EA4" w:rsidR="000C6EA4" w:rsidP="000C6EA4" w:rsidRDefault="000C6EA4" w14:paraId="19B363DB" w14:textId="77777777">
            <w:pPr>
              <w:pStyle w:val="ListParagraph"/>
              <w:numPr>
                <w:ilvl w:val="0"/>
                <w:numId w:val="2"/>
              </w:numPr>
              <w:rPr>
                <w:rFonts w:cstheme="minorHAnsi"/>
                <w:color w:val="000000" w:themeColor="text1"/>
                <w:sz w:val="20"/>
                <w:szCs w:val="20"/>
              </w:rPr>
            </w:pPr>
            <w:r w:rsidRPr="000C6EA4">
              <w:rPr>
                <w:rFonts w:cstheme="minorHAnsi"/>
                <w:color w:val="000000" w:themeColor="text1"/>
                <w:sz w:val="20"/>
                <w:szCs w:val="20"/>
              </w:rPr>
              <w:t>Use and interpret scatter graphs of bivariate data</w:t>
            </w:r>
          </w:p>
          <w:p w:rsidRPr="000C6EA4" w:rsidR="000C6EA4" w:rsidP="000C6EA4" w:rsidRDefault="000C6EA4" w14:paraId="120A8315" w14:textId="77777777">
            <w:pPr>
              <w:pStyle w:val="ListParagraph"/>
              <w:numPr>
                <w:ilvl w:val="0"/>
                <w:numId w:val="2"/>
              </w:numPr>
              <w:rPr>
                <w:rFonts w:cstheme="minorHAnsi"/>
                <w:color w:val="000000" w:themeColor="text1"/>
                <w:sz w:val="20"/>
                <w:szCs w:val="20"/>
              </w:rPr>
            </w:pPr>
            <w:r w:rsidRPr="000C6EA4">
              <w:rPr>
                <w:rFonts w:cstheme="minorHAnsi"/>
                <w:color w:val="000000" w:themeColor="text1"/>
                <w:sz w:val="20"/>
                <w:szCs w:val="20"/>
              </w:rPr>
              <w:t>Recognise correlation and know that it does not indicate causation</w:t>
            </w:r>
          </w:p>
          <w:p w:rsidRPr="000C6EA4" w:rsidR="000C6EA4" w:rsidP="000C6EA4" w:rsidRDefault="000C6EA4" w14:paraId="38536AC9" w14:textId="66D91F84">
            <w:pPr>
              <w:pStyle w:val="ListParagraph"/>
              <w:numPr>
                <w:ilvl w:val="0"/>
                <w:numId w:val="2"/>
              </w:numPr>
              <w:rPr>
                <w:rFonts w:cstheme="minorHAnsi"/>
                <w:color w:val="000000" w:themeColor="text1"/>
                <w:sz w:val="20"/>
                <w:szCs w:val="20"/>
              </w:rPr>
            </w:pPr>
            <w:r w:rsidRPr="000C6EA4">
              <w:rPr>
                <w:rFonts w:cstheme="minorHAnsi"/>
                <w:color w:val="000000" w:themeColor="text1"/>
                <w:sz w:val="20"/>
                <w:szCs w:val="20"/>
              </w:rPr>
              <w:t>Draw estimated lines of best fit</w:t>
            </w:r>
            <w:r>
              <w:rPr>
                <w:rFonts w:cstheme="minorHAnsi"/>
                <w:color w:val="000000" w:themeColor="text1"/>
                <w:sz w:val="20"/>
                <w:szCs w:val="20"/>
              </w:rPr>
              <w:t>.</w:t>
            </w:r>
          </w:p>
          <w:p w:rsidRPr="000C6EA4" w:rsidR="000C6EA4" w:rsidP="000C6EA4" w:rsidRDefault="000C6EA4" w14:paraId="733476A9" w14:textId="7E3232F0">
            <w:pPr>
              <w:pStyle w:val="ListParagraph"/>
              <w:numPr>
                <w:ilvl w:val="0"/>
                <w:numId w:val="2"/>
              </w:numPr>
              <w:rPr>
                <w:rFonts w:cstheme="minorHAnsi"/>
                <w:color w:val="000000" w:themeColor="text1"/>
                <w:sz w:val="20"/>
                <w:szCs w:val="20"/>
              </w:rPr>
            </w:pPr>
            <w:r w:rsidRPr="000C6EA4">
              <w:rPr>
                <w:rFonts w:cstheme="minorHAnsi"/>
                <w:color w:val="000000" w:themeColor="text1"/>
                <w:sz w:val="20"/>
                <w:szCs w:val="20"/>
              </w:rPr>
              <w:t>Make predictions</w:t>
            </w:r>
            <w:r>
              <w:rPr>
                <w:rFonts w:cstheme="minorHAnsi"/>
                <w:color w:val="000000" w:themeColor="text1"/>
                <w:sz w:val="20"/>
                <w:szCs w:val="20"/>
              </w:rPr>
              <w:t>.</w:t>
            </w:r>
          </w:p>
          <w:p w:rsidRPr="00C01FC1" w:rsidR="000C6EA4" w:rsidP="000C6EA4" w:rsidRDefault="000C6EA4" w14:paraId="704CD9BE" w14:textId="3EB922D6">
            <w:pPr>
              <w:pStyle w:val="ListParagraph"/>
              <w:numPr>
                <w:ilvl w:val="0"/>
                <w:numId w:val="2"/>
              </w:numPr>
              <w:rPr>
                <w:rFonts w:cstheme="minorHAnsi"/>
                <w:color w:val="000000" w:themeColor="text1"/>
                <w:sz w:val="20"/>
                <w:szCs w:val="20"/>
              </w:rPr>
            </w:pPr>
            <w:r w:rsidRPr="000C6EA4">
              <w:rPr>
                <w:rFonts w:cstheme="minorHAnsi"/>
                <w:color w:val="000000" w:themeColor="text1"/>
                <w:sz w:val="20"/>
                <w:szCs w:val="20"/>
              </w:rPr>
              <w:t>Interpolate and extrapolate apparent trends whilst knowing the dangers of doing so</w:t>
            </w:r>
          </w:p>
        </w:tc>
        <w:tc>
          <w:tcPr>
            <w:tcW w:w="2268" w:type="dxa"/>
            <w:vMerge/>
            <w:tcMar/>
          </w:tcPr>
          <w:p w:rsidRPr="00F9765D" w:rsidR="008E39B4" w:rsidP="00FE54CF" w:rsidRDefault="008E39B4" w14:paraId="4F4A4CCD" w14:textId="77777777">
            <w:pPr>
              <w:rPr>
                <w:rFonts w:cstheme="minorHAnsi"/>
                <w:b/>
                <w:bCs/>
                <w:sz w:val="24"/>
                <w:szCs w:val="24"/>
                <w:u w:val="single"/>
              </w:rPr>
            </w:pPr>
          </w:p>
        </w:tc>
      </w:tr>
      <w:tr w:rsidRPr="00F9765D" w:rsidR="008E39B4" w:rsidTr="0752B28A" w14:paraId="41DD1A54" w14:textId="77777777">
        <w:trPr>
          <w:trHeight w:val="1125"/>
        </w:trPr>
        <w:tc>
          <w:tcPr>
            <w:tcW w:w="8070" w:type="dxa"/>
            <w:gridSpan w:val="2"/>
            <w:shd w:val="clear" w:color="auto" w:fill="FFEFFF"/>
            <w:tcMar/>
          </w:tcPr>
          <w:p w:rsidRPr="00F9765D" w:rsidR="008E39B4" w:rsidP="00FE54CF" w:rsidRDefault="008E39B4" w14:paraId="42F8EE7E" w14:textId="77777777">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rsidR="00EF3482" w:rsidP="00EF3482" w:rsidRDefault="00EF3482" w14:paraId="33735178" w14:textId="6A387112">
            <w:pPr>
              <w:pStyle w:val="Default"/>
              <w:rPr>
                <w:sz w:val="20"/>
                <w:szCs w:val="20"/>
              </w:rPr>
            </w:pPr>
            <w:bookmarkStart w:name="_Hlk105408454" w:id="0"/>
            <w:r w:rsidRPr="10649161" w:rsidR="00EF3482">
              <w:rPr>
                <w:b w:val="1"/>
                <w:bCs w:val="1"/>
                <w:sz w:val="20"/>
                <w:szCs w:val="20"/>
              </w:rPr>
              <w:t xml:space="preserve">Dr Frost Maths </w:t>
            </w:r>
            <w:r w:rsidRPr="10649161" w:rsidR="00EF3482">
              <w:rPr>
                <w:sz w:val="20"/>
                <w:szCs w:val="20"/>
              </w:rPr>
              <w:t xml:space="preserve">is the primary resource that we use for </w:t>
            </w:r>
            <w:proofErr w:type="spellStart"/>
            <w:r w:rsidRPr="10649161" w:rsidR="00EF3482">
              <w:rPr>
                <w:sz w:val="20"/>
                <w:szCs w:val="20"/>
              </w:rPr>
              <w:t>homestudies</w:t>
            </w:r>
            <w:proofErr w:type="spellEnd"/>
            <w:r w:rsidRPr="10649161" w:rsidR="00EF3482">
              <w:rPr>
                <w:sz w:val="20"/>
                <w:szCs w:val="20"/>
              </w:rPr>
              <w:t xml:space="preserve"> and it has lots of useful revision tools. Alongside this, you can search for a specific topic and you can either practise some questions online or watch a video. Under the resources section, there is also a “Full Coverage” document for some topics that have a huge bank of exam questions on the topic in question. </w:t>
            </w:r>
          </w:p>
          <w:p w:rsidR="00EF3482" w:rsidP="00EF3482" w:rsidRDefault="0085354A" w14:paraId="6A0935C5" w14:textId="77777777">
            <w:pPr>
              <w:pStyle w:val="Default"/>
              <w:rPr>
                <w:sz w:val="20"/>
                <w:szCs w:val="20"/>
              </w:rPr>
            </w:pPr>
            <w:hyperlink w:history="1" r:id="rId11">
              <w:r w:rsidR="00EF3482">
                <w:rPr>
                  <w:rStyle w:val="Hyperlink"/>
                  <w:sz w:val="20"/>
                  <w:szCs w:val="20"/>
                </w:rPr>
                <w:t>https://www.drfrostmaths.com/course.php?sid=-10</w:t>
              </w:r>
            </w:hyperlink>
            <w:r w:rsidR="00EF3482">
              <w:rPr>
                <w:sz w:val="20"/>
                <w:szCs w:val="20"/>
              </w:rPr>
              <w:t xml:space="preserve"> </w:t>
            </w:r>
          </w:p>
          <w:p w:rsidR="00EF3482" w:rsidP="00EF3482" w:rsidRDefault="00EF3482" w14:paraId="7E60A3D9" w14:textId="77777777">
            <w:pPr>
              <w:pStyle w:val="Default"/>
              <w:rPr>
                <w:sz w:val="20"/>
                <w:szCs w:val="20"/>
              </w:rPr>
            </w:pPr>
          </w:p>
          <w:p w:rsidR="00EF3482" w:rsidP="00EF3482" w:rsidRDefault="00EF3482" w14:paraId="5C7AC181" w14:textId="77777777">
            <w:pPr>
              <w:pStyle w:val="Default"/>
              <w:rPr>
                <w:sz w:val="20"/>
                <w:szCs w:val="20"/>
              </w:rPr>
            </w:pPr>
            <w:r>
              <w:rPr>
                <w:b/>
                <w:bCs/>
                <w:sz w:val="20"/>
                <w:szCs w:val="20"/>
              </w:rPr>
              <w:t xml:space="preserve">Corbett Maths </w:t>
            </w:r>
            <w:r>
              <w:rPr>
                <w:sz w:val="20"/>
                <w:szCs w:val="20"/>
              </w:rPr>
              <w:t xml:space="preserve">- video links, practice questions and textbook exercises with answers available. </w:t>
            </w:r>
          </w:p>
          <w:p w:rsidR="00EF3482" w:rsidP="00EF3482" w:rsidRDefault="0085354A" w14:paraId="6C5E4D80" w14:textId="77777777">
            <w:pPr>
              <w:pStyle w:val="Default"/>
              <w:rPr>
                <w:sz w:val="20"/>
                <w:szCs w:val="20"/>
              </w:rPr>
            </w:pPr>
            <w:hyperlink w:history="1" r:id="rId12">
              <w:r w:rsidR="00EF3482">
                <w:rPr>
                  <w:rStyle w:val="Hyperlink"/>
                  <w:sz w:val="20"/>
                  <w:szCs w:val="20"/>
                </w:rPr>
                <w:t>https://corbettmaths.com/contents/</w:t>
              </w:r>
            </w:hyperlink>
            <w:r w:rsidR="00EF3482">
              <w:rPr>
                <w:sz w:val="20"/>
                <w:szCs w:val="20"/>
              </w:rPr>
              <w:t xml:space="preserve"> </w:t>
            </w:r>
          </w:p>
          <w:p w:rsidR="00EF3482" w:rsidP="00EF3482" w:rsidRDefault="00EF3482" w14:paraId="78D006F5" w14:textId="77777777">
            <w:pPr>
              <w:pStyle w:val="Default"/>
              <w:rPr>
                <w:sz w:val="20"/>
                <w:szCs w:val="20"/>
              </w:rPr>
            </w:pPr>
          </w:p>
          <w:p w:rsidR="00EF3482" w:rsidP="00EF3482" w:rsidRDefault="00EF3482" w14:paraId="5FA7CEBA" w14:textId="77777777">
            <w:pPr>
              <w:pStyle w:val="Default"/>
              <w:rPr>
                <w:sz w:val="20"/>
                <w:szCs w:val="20"/>
              </w:rPr>
            </w:pPr>
            <w:r>
              <w:rPr>
                <w:b/>
                <w:bCs/>
                <w:sz w:val="20"/>
                <w:szCs w:val="20"/>
              </w:rPr>
              <w:t>MathsGenie</w:t>
            </w:r>
            <w:r>
              <w:rPr>
                <w:sz w:val="20"/>
                <w:szCs w:val="20"/>
              </w:rPr>
              <w:t xml:space="preserve"> - videos and exam questions along with worked solutions.</w:t>
            </w:r>
          </w:p>
          <w:p w:rsidR="00EF3482" w:rsidP="00EF3482" w:rsidRDefault="0085354A" w14:paraId="43B29ACC" w14:textId="77777777">
            <w:hyperlink r:id="Ra46a3e420d7a4904">
              <w:r w:rsidRPr="0752B28A" w:rsidR="00EF3482">
                <w:rPr>
                  <w:rStyle w:val="Hyperlink"/>
                  <w:sz w:val="20"/>
                  <w:szCs w:val="20"/>
                </w:rPr>
                <w:t>https://www.mathsgenie.co.uk/advance-information.html</w:t>
              </w:r>
            </w:hyperlink>
          </w:p>
          <w:bookmarkEnd w:id="0"/>
          <w:p w:rsidR="0752B28A" w:rsidP="0752B28A" w:rsidRDefault="0752B28A" w14:paraId="6DD1842F" w14:textId="5B75C296">
            <w:pPr>
              <w:rPr>
                <w:rFonts w:cs="Calibri" w:cstheme="minorAscii"/>
                <w:color w:val="000000" w:themeColor="text1" w:themeTint="FF" w:themeShade="FF"/>
                <w:sz w:val="20"/>
                <w:szCs w:val="20"/>
              </w:rPr>
            </w:pPr>
          </w:p>
          <w:p w:rsidR="0752B28A" w:rsidP="0752B28A" w:rsidRDefault="0752B28A" w14:paraId="667A2462" w14:textId="75A84A68">
            <w:pPr>
              <w:pStyle w:val="Normal"/>
              <w:rPr>
                <w:rFonts w:cs="Calibri" w:cstheme="minorAscii"/>
                <w:b w:val="1"/>
                <w:bCs w:val="1"/>
                <w:color w:val="000000" w:themeColor="text1" w:themeTint="FF" w:themeShade="FF"/>
                <w:sz w:val="20"/>
                <w:szCs w:val="20"/>
                <w:u w:val="single"/>
              </w:rPr>
            </w:pPr>
            <w:r w:rsidRPr="0752B28A" w:rsidR="0752B28A">
              <w:rPr>
                <w:rFonts w:cs="Calibri" w:cstheme="minorAscii"/>
                <w:b w:val="1"/>
                <w:bCs w:val="1"/>
                <w:color w:val="000000" w:themeColor="text1" w:themeTint="FF" w:themeShade="FF"/>
                <w:sz w:val="20"/>
                <w:szCs w:val="20"/>
                <w:u w:val="single"/>
              </w:rPr>
              <w:t>Career Link</w:t>
            </w:r>
          </w:p>
          <w:p w:rsidR="008E39B4" w:rsidP="00FE54CF" w:rsidRDefault="000C6EA4" w14:paraId="184C73DB" w14:textId="65272159">
            <w:pPr>
              <w:rPr>
                <w:rFonts w:cstheme="minorHAnsi"/>
                <w:color w:val="000000" w:themeColor="text1"/>
                <w:sz w:val="20"/>
                <w:szCs w:val="20"/>
              </w:rPr>
            </w:pPr>
            <w:r>
              <w:rPr>
                <w:rFonts w:cstheme="minorHAnsi"/>
                <w:color w:val="000000" w:themeColor="text1"/>
                <w:sz w:val="20"/>
                <w:szCs w:val="20"/>
              </w:rPr>
              <w:t>Building – architect</w:t>
            </w:r>
            <w:r w:rsidR="00EC43DE">
              <w:rPr>
                <w:rFonts w:cstheme="minorHAnsi"/>
                <w:color w:val="000000" w:themeColor="text1"/>
                <w:sz w:val="20"/>
                <w:szCs w:val="20"/>
              </w:rPr>
              <w:t>.</w:t>
            </w:r>
          </w:p>
          <w:p w:rsidR="000C6EA4" w:rsidP="00FE54CF" w:rsidRDefault="000C6EA4" w14:paraId="69DF2947" w14:textId="27530C31">
            <w:pPr>
              <w:rPr>
                <w:rFonts w:cstheme="minorHAnsi"/>
                <w:color w:val="000000" w:themeColor="text1"/>
                <w:sz w:val="20"/>
                <w:szCs w:val="20"/>
              </w:rPr>
            </w:pPr>
            <w:r>
              <w:rPr>
                <w:rFonts w:cstheme="minorHAnsi"/>
                <w:color w:val="000000" w:themeColor="text1"/>
                <w:sz w:val="20"/>
                <w:szCs w:val="20"/>
              </w:rPr>
              <w:t>Data analyses, business projections, trends for finances</w:t>
            </w:r>
            <w:r w:rsidR="00EC43DE">
              <w:rPr>
                <w:rFonts w:cstheme="minorHAnsi"/>
                <w:color w:val="000000" w:themeColor="text1"/>
                <w:sz w:val="20"/>
                <w:szCs w:val="20"/>
              </w:rPr>
              <w:t>.</w:t>
            </w:r>
          </w:p>
          <w:p w:rsidR="00875A3F" w:rsidP="00FE54CF" w:rsidRDefault="00875A3F" w14:paraId="38077AFC" w14:textId="31AF5BFA">
            <w:pPr>
              <w:rPr>
                <w:rFonts w:cstheme="minorHAnsi"/>
                <w:color w:val="000000" w:themeColor="text1"/>
                <w:sz w:val="20"/>
                <w:szCs w:val="20"/>
              </w:rPr>
            </w:pPr>
            <w:r>
              <w:rPr>
                <w:rFonts w:cstheme="minorHAnsi"/>
                <w:color w:val="000000" w:themeColor="text1"/>
                <w:sz w:val="20"/>
                <w:szCs w:val="20"/>
              </w:rPr>
              <w:t>Research scientist.</w:t>
            </w:r>
          </w:p>
          <w:p w:rsidR="00EC43DE" w:rsidP="00FE54CF" w:rsidRDefault="00EC43DE" w14:paraId="3427921E" w14:textId="625A9DEB">
            <w:pPr>
              <w:rPr>
                <w:rFonts w:cstheme="minorHAnsi"/>
                <w:color w:val="000000" w:themeColor="text1"/>
                <w:sz w:val="20"/>
                <w:szCs w:val="20"/>
              </w:rPr>
            </w:pPr>
            <w:r>
              <w:rPr>
                <w:rFonts w:cstheme="minorHAnsi"/>
                <w:color w:val="000000" w:themeColor="text1"/>
                <w:sz w:val="20"/>
                <w:szCs w:val="20"/>
              </w:rPr>
              <w:t>Engineer.</w:t>
            </w:r>
          </w:p>
          <w:p w:rsidRPr="00811F13" w:rsidR="00EC43DE" w:rsidP="00FE54CF" w:rsidRDefault="00EC43DE" w14:paraId="001E2D6F" w14:textId="6D33413C">
            <w:pPr>
              <w:rPr>
                <w:rFonts w:cstheme="minorHAnsi"/>
                <w:color w:val="000000" w:themeColor="text1"/>
                <w:sz w:val="20"/>
                <w:szCs w:val="20"/>
              </w:rPr>
            </w:pPr>
            <w:r>
              <w:rPr>
                <w:rFonts w:cstheme="minorHAnsi"/>
                <w:color w:val="000000" w:themeColor="text1"/>
                <w:sz w:val="20"/>
                <w:szCs w:val="20"/>
              </w:rPr>
              <w:t>Economist.</w:t>
            </w:r>
          </w:p>
        </w:tc>
        <w:tc>
          <w:tcPr>
            <w:tcW w:w="2268" w:type="dxa"/>
            <w:vMerge/>
            <w:tcMar/>
          </w:tcPr>
          <w:p w:rsidRPr="00F9765D" w:rsidR="008E39B4" w:rsidP="00FE54CF" w:rsidRDefault="008E39B4" w14:paraId="20C1B22D" w14:textId="77777777">
            <w:pPr>
              <w:rPr>
                <w:rFonts w:cstheme="minorHAnsi"/>
                <w:b/>
                <w:bCs/>
                <w:sz w:val="24"/>
                <w:szCs w:val="24"/>
                <w:u w:val="single"/>
              </w:rPr>
            </w:pPr>
          </w:p>
        </w:tc>
      </w:tr>
      <w:tr w:rsidRPr="00F9765D" w:rsidR="008E39B4" w:rsidTr="0752B28A" w14:paraId="08B85AF4" w14:textId="77777777">
        <w:trPr>
          <w:trHeight w:val="558"/>
        </w:trPr>
        <w:tc>
          <w:tcPr>
            <w:tcW w:w="8070" w:type="dxa"/>
            <w:gridSpan w:val="2"/>
            <w:shd w:val="clear" w:color="auto" w:fill="FFEFFF"/>
            <w:tcMar/>
          </w:tcPr>
          <w:p w:rsidRPr="0083335D" w:rsidR="008E39B4" w:rsidP="00FE54CF" w:rsidRDefault="008E39B4" w14:paraId="5A47D04C" w14:textId="77777777">
            <w:pPr>
              <w:rPr>
                <w:rFonts w:cstheme="minorHAnsi"/>
                <w:b/>
                <w:bCs/>
                <w:color w:val="461E64"/>
                <w:sz w:val="24"/>
                <w:szCs w:val="24"/>
                <w:u w:val="single"/>
              </w:rPr>
            </w:pPr>
            <w:r w:rsidRPr="0083335D">
              <w:rPr>
                <w:rFonts w:cstheme="minorHAnsi"/>
                <w:b/>
                <w:bCs/>
                <w:color w:val="461E64"/>
                <w:sz w:val="24"/>
                <w:szCs w:val="24"/>
                <w:u w:val="single"/>
              </w:rPr>
              <w:lastRenderedPageBreak/>
              <w:t>How will I be assessed?</w:t>
            </w:r>
          </w:p>
          <w:p w:rsidRPr="00822541" w:rsidR="00AE3FBC" w:rsidP="10649161" w:rsidRDefault="00AE3FBC" w14:paraId="04870760" w14:textId="30EE197C">
            <w:pPr>
              <w:rPr>
                <w:rFonts w:cs="Calibri" w:cstheme="minorAscii"/>
                <w:color w:val="000000" w:themeColor="text1"/>
                <w:sz w:val="20"/>
                <w:szCs w:val="20"/>
              </w:rPr>
            </w:pPr>
            <w:r w:rsidRPr="10649161" w:rsidR="00AE3FBC">
              <w:rPr>
                <w:rFonts w:cs="Calibri" w:cstheme="minorAscii"/>
                <w:color w:val="000000" w:themeColor="text1" w:themeTint="FF" w:themeShade="FF"/>
                <w:sz w:val="20"/>
                <w:szCs w:val="20"/>
              </w:rPr>
              <w:t>Half Term assessments.</w:t>
            </w:r>
          </w:p>
          <w:p w:rsidRPr="00822541" w:rsidR="00AE3FBC" w:rsidP="0752B28A" w:rsidRDefault="00AE3FBC" w14:paraId="4B32A313" w14:textId="154DF6BF">
            <w:pPr>
              <w:rPr>
                <w:rFonts w:cs="Calibri" w:cstheme="minorAscii"/>
                <w:color w:val="000000" w:themeColor="text1"/>
                <w:sz w:val="20"/>
                <w:szCs w:val="20"/>
              </w:rPr>
            </w:pPr>
            <w:r w:rsidRPr="0752B28A" w:rsidR="00AE3FBC">
              <w:rPr>
                <w:rFonts w:cs="Calibri" w:cstheme="minorAscii"/>
                <w:color w:val="000000" w:themeColor="text1" w:themeTint="FF" w:themeShade="FF"/>
                <w:sz w:val="20"/>
                <w:szCs w:val="20"/>
              </w:rPr>
              <w:t xml:space="preserve">Home Study tasks </w:t>
            </w:r>
          </w:p>
          <w:p w:rsidRPr="0084032E" w:rsidR="00811F13" w:rsidP="00FE54CF" w:rsidRDefault="00AE3FBC" w14:paraId="7C953E82" w14:textId="40F298B4">
            <w:pPr>
              <w:rPr>
                <w:rFonts w:cstheme="minorHAnsi"/>
                <w:b/>
                <w:bCs/>
                <w:color w:val="000000" w:themeColor="text1"/>
                <w:sz w:val="20"/>
                <w:szCs w:val="20"/>
                <w:u w:val="single"/>
              </w:rPr>
            </w:pPr>
            <w:r w:rsidRPr="00822541">
              <w:rPr>
                <w:rFonts w:cstheme="minorHAnsi"/>
                <w:color w:val="000000" w:themeColor="text1"/>
                <w:sz w:val="20"/>
                <w:szCs w:val="20"/>
              </w:rPr>
              <w:t>Quality of classwork</w:t>
            </w:r>
          </w:p>
        </w:tc>
        <w:tc>
          <w:tcPr>
            <w:tcW w:w="2268" w:type="dxa"/>
            <w:vMerge/>
            <w:tcMar/>
          </w:tcPr>
          <w:p w:rsidRPr="00F9765D" w:rsidR="008E39B4" w:rsidP="00FE54CF" w:rsidRDefault="008E39B4" w14:paraId="048BF811" w14:textId="77777777">
            <w:pPr>
              <w:rPr>
                <w:rFonts w:cstheme="minorHAnsi"/>
                <w:b/>
                <w:bCs/>
                <w:sz w:val="24"/>
                <w:szCs w:val="24"/>
                <w:u w:val="single"/>
              </w:rPr>
            </w:pPr>
          </w:p>
        </w:tc>
      </w:tr>
    </w:tbl>
    <w:p w:rsidR="0053445E" w:rsidP="008E39B4" w:rsidRDefault="0085354A" w14:paraId="42B3A29B" w14:textId="49864984"/>
    <w:sectPr w:rsidR="0053445E" w:rsidSect="00A23F48">
      <w:headerReference w:type="default" r:id="rId14"/>
      <w:footerReference w:type="defaul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354A" w:rsidP="00017B74" w:rsidRDefault="0085354A" w14:paraId="5017E00C" w14:textId="77777777">
      <w:pPr>
        <w:spacing w:after="0" w:line="240" w:lineRule="auto"/>
      </w:pPr>
      <w:r>
        <w:separator/>
      </w:r>
    </w:p>
  </w:endnote>
  <w:endnote w:type="continuationSeparator" w:id="0">
    <w:p w:rsidR="0085354A" w:rsidP="00017B74" w:rsidRDefault="0085354A" w14:paraId="41A4E7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B7D5A" w:rsidR="00DB0006" w:rsidP="00DC23A5" w:rsidRDefault="00DB0006" w14:paraId="0FC2E547" w14:textId="450CAD5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354A" w:rsidP="00017B74" w:rsidRDefault="0085354A" w14:paraId="26449C6B" w14:textId="77777777">
      <w:pPr>
        <w:spacing w:after="0" w:line="240" w:lineRule="auto"/>
      </w:pPr>
      <w:r>
        <w:separator/>
      </w:r>
    </w:p>
  </w:footnote>
  <w:footnote w:type="continuationSeparator" w:id="0">
    <w:p w:rsidR="0085354A" w:rsidP="00017B74" w:rsidRDefault="0085354A" w14:paraId="532EA57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17B74" w:rsidRDefault="00017B74" w14:paraId="44074E85" w14:textId="41CC9C73">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027F">
      <w:t xml:space="preserve">                                               </w:t>
    </w:r>
    <w:r w:rsidR="00E8182C">
      <w:t xml:space="preserve">      </w:t>
    </w:r>
    <w:r w:rsidR="00BC027F">
      <w:t>Year 9 Higher Unit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1B071D99"/>
    <w:multiLevelType w:val="hybridMultilevel"/>
    <w:tmpl w:val="79DC512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0C6EA4"/>
    <w:rsid w:val="0012209F"/>
    <w:rsid w:val="001E7709"/>
    <w:rsid w:val="002B0167"/>
    <w:rsid w:val="003E6B6F"/>
    <w:rsid w:val="00440E6C"/>
    <w:rsid w:val="00487E07"/>
    <w:rsid w:val="00590D4A"/>
    <w:rsid w:val="005B6763"/>
    <w:rsid w:val="005F4E99"/>
    <w:rsid w:val="007146EF"/>
    <w:rsid w:val="007E5E31"/>
    <w:rsid w:val="00811F13"/>
    <w:rsid w:val="0083335D"/>
    <w:rsid w:val="0084032E"/>
    <w:rsid w:val="00847F4E"/>
    <w:rsid w:val="0085354A"/>
    <w:rsid w:val="00867D25"/>
    <w:rsid w:val="00875A3F"/>
    <w:rsid w:val="008B1952"/>
    <w:rsid w:val="008E39B4"/>
    <w:rsid w:val="00907651"/>
    <w:rsid w:val="00A23F48"/>
    <w:rsid w:val="00A314F1"/>
    <w:rsid w:val="00AE3FBC"/>
    <w:rsid w:val="00BA646E"/>
    <w:rsid w:val="00BC027F"/>
    <w:rsid w:val="00C01FC1"/>
    <w:rsid w:val="00C82140"/>
    <w:rsid w:val="00CA3ACD"/>
    <w:rsid w:val="00CA59AB"/>
    <w:rsid w:val="00DB0006"/>
    <w:rsid w:val="00DC23A5"/>
    <w:rsid w:val="00E5371A"/>
    <w:rsid w:val="00E8182C"/>
    <w:rsid w:val="00EC3696"/>
    <w:rsid w:val="00EC43DE"/>
    <w:rsid w:val="00EF3482"/>
    <w:rsid w:val="00F43D58"/>
    <w:rsid w:val="00F9765D"/>
    <w:rsid w:val="00FB7D5A"/>
    <w:rsid w:val="00FE1C68"/>
    <w:rsid w:val="0752B28A"/>
    <w:rsid w:val="10649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9B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B74"/>
  </w:style>
  <w:style w:type="paragraph" w:styleId="Default" w:customStyle="1">
    <w:name w:val="Default"/>
    <w:basedOn w:val="Normal"/>
    <w:rsid w:val="007E5E31"/>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736976">
      <w:bodyDiv w:val="1"/>
      <w:marLeft w:val="0"/>
      <w:marRight w:val="0"/>
      <w:marTop w:val="0"/>
      <w:marBottom w:val="0"/>
      <w:divBdr>
        <w:top w:val="none" w:sz="0" w:space="0" w:color="auto"/>
        <w:left w:val="none" w:sz="0" w:space="0" w:color="auto"/>
        <w:bottom w:val="none" w:sz="0" w:space="0" w:color="auto"/>
        <w:right w:val="none" w:sz="0" w:space="0" w:color="auto"/>
      </w:divBdr>
    </w:div>
    <w:div w:id="13453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orbettmaths.com/content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drfrostmaths.com/course.php?sid=-10"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mathsgenie.co.uk/advance-information.html" TargetMode="External" Id="Ra46a3e420d7a490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2" ma:contentTypeDescription="Create a new document." ma:contentTypeScope="" ma:versionID="040f7b4071eacbcd28c961fa11b758de">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a1d68c3861e60eaa60961c2a8485703f"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184CF176-D5FE-47BC-B238-30FE1258B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d75c5-59da-4330-a2f5-0034e38126d5"/>
    <ds:schemaRef ds:uri="354dc7f6-5177-429f-9880-9353dbeac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262F05-92D6-4977-9B02-BF8643EFCF1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SCooper</lastModifiedBy>
  <revision>16</revision>
  <dcterms:created xsi:type="dcterms:W3CDTF">2022-06-06T10:02:00.0000000Z</dcterms:created>
  <dcterms:modified xsi:type="dcterms:W3CDTF">2022-06-20T13:48:26.7488143Z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